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F68" w:rsidRPr="000D4F68" w:rsidRDefault="000D4F68" w:rsidP="000D4F68">
      <w:pPr>
        <w:spacing w:line="480" w:lineRule="auto"/>
        <w:rPr>
          <w:rFonts w:ascii="Times New Roman" w:hAnsi="Times New Roman" w:cs="Times New Roman"/>
          <w:sz w:val="24"/>
          <w:szCs w:val="24"/>
        </w:rPr>
      </w:pPr>
    </w:p>
    <w:p w:rsidR="000D4F68" w:rsidRPr="000D4F68" w:rsidRDefault="000D4F68" w:rsidP="000D4F68">
      <w:pPr>
        <w:spacing w:line="480" w:lineRule="auto"/>
        <w:rPr>
          <w:rFonts w:ascii="Times New Roman" w:hAnsi="Times New Roman" w:cs="Times New Roman"/>
          <w:sz w:val="24"/>
          <w:szCs w:val="24"/>
        </w:rPr>
      </w:pPr>
    </w:p>
    <w:p w:rsidR="000D4F68" w:rsidRPr="000D4F68" w:rsidRDefault="000D4F68" w:rsidP="000D4F68">
      <w:pPr>
        <w:spacing w:line="480" w:lineRule="auto"/>
        <w:rPr>
          <w:rFonts w:ascii="Times New Roman" w:hAnsi="Times New Roman" w:cs="Times New Roman"/>
          <w:sz w:val="24"/>
          <w:szCs w:val="24"/>
        </w:rPr>
      </w:pPr>
    </w:p>
    <w:p w:rsidR="000D4F68" w:rsidRPr="000D4F68" w:rsidRDefault="000D4F68" w:rsidP="000D4F68">
      <w:pPr>
        <w:spacing w:line="480" w:lineRule="auto"/>
        <w:rPr>
          <w:rFonts w:ascii="Times New Roman" w:hAnsi="Times New Roman" w:cs="Times New Roman"/>
          <w:sz w:val="24"/>
          <w:szCs w:val="24"/>
        </w:rPr>
      </w:pPr>
    </w:p>
    <w:p w:rsidR="000D4F68" w:rsidRPr="000D4F68" w:rsidRDefault="000D4F68" w:rsidP="000D4F68">
      <w:pPr>
        <w:spacing w:line="480" w:lineRule="auto"/>
        <w:rPr>
          <w:rFonts w:ascii="Times New Roman" w:hAnsi="Times New Roman" w:cs="Times New Roman"/>
          <w:sz w:val="24"/>
          <w:szCs w:val="24"/>
        </w:rPr>
      </w:pPr>
    </w:p>
    <w:p w:rsidR="000D4F68" w:rsidRPr="000D4F68" w:rsidRDefault="000D4F68" w:rsidP="000D4F68">
      <w:pPr>
        <w:spacing w:line="480" w:lineRule="auto"/>
        <w:rPr>
          <w:rFonts w:ascii="Times New Roman" w:hAnsi="Times New Roman" w:cs="Times New Roman"/>
          <w:sz w:val="24"/>
          <w:szCs w:val="24"/>
        </w:rPr>
      </w:pPr>
    </w:p>
    <w:p w:rsidR="000D4F68" w:rsidRPr="000D4F68" w:rsidRDefault="000D4F68" w:rsidP="000D4F68">
      <w:pPr>
        <w:spacing w:line="480" w:lineRule="auto"/>
        <w:rPr>
          <w:rFonts w:ascii="Times New Roman" w:hAnsi="Times New Roman" w:cs="Times New Roman"/>
          <w:sz w:val="24"/>
          <w:szCs w:val="24"/>
        </w:rPr>
      </w:pPr>
    </w:p>
    <w:p w:rsidR="000D4F68" w:rsidRPr="000D4F68" w:rsidRDefault="000D4F68" w:rsidP="000D4F68">
      <w:pPr>
        <w:spacing w:line="480" w:lineRule="auto"/>
        <w:rPr>
          <w:rFonts w:ascii="Times New Roman" w:hAnsi="Times New Roman" w:cs="Times New Roman"/>
          <w:sz w:val="24"/>
          <w:szCs w:val="24"/>
        </w:rPr>
      </w:pPr>
    </w:p>
    <w:p w:rsidR="000D4F68" w:rsidRPr="000D4F68" w:rsidRDefault="000D4F68" w:rsidP="000D4F68">
      <w:pPr>
        <w:spacing w:line="480" w:lineRule="auto"/>
        <w:rPr>
          <w:rFonts w:ascii="Times New Roman" w:hAnsi="Times New Roman" w:cs="Times New Roman"/>
          <w:sz w:val="24"/>
          <w:szCs w:val="24"/>
        </w:rPr>
      </w:pPr>
    </w:p>
    <w:p w:rsidR="000D4F68" w:rsidRPr="000D4F68" w:rsidRDefault="000D4F68" w:rsidP="000D4F68">
      <w:pPr>
        <w:spacing w:line="480" w:lineRule="auto"/>
        <w:jc w:val="center"/>
        <w:rPr>
          <w:rFonts w:ascii="Times New Roman" w:hAnsi="Times New Roman" w:cs="Times New Roman"/>
          <w:sz w:val="24"/>
          <w:szCs w:val="24"/>
        </w:rPr>
      </w:pPr>
      <w:r w:rsidRPr="000D4F68">
        <w:rPr>
          <w:rFonts w:ascii="Times New Roman" w:hAnsi="Times New Roman" w:cs="Times New Roman"/>
          <w:sz w:val="24"/>
          <w:szCs w:val="24"/>
        </w:rPr>
        <w:t>Marketing Management Questions.</w:t>
      </w:r>
    </w:p>
    <w:p w:rsidR="000D4F68" w:rsidRPr="000D4F68" w:rsidRDefault="000D4F68" w:rsidP="000D4F68">
      <w:pPr>
        <w:spacing w:line="480" w:lineRule="auto"/>
        <w:jc w:val="center"/>
        <w:rPr>
          <w:rFonts w:ascii="Times New Roman" w:hAnsi="Times New Roman" w:cs="Times New Roman"/>
          <w:sz w:val="24"/>
          <w:szCs w:val="24"/>
        </w:rPr>
      </w:pPr>
      <w:r w:rsidRPr="000D4F68">
        <w:rPr>
          <w:rFonts w:ascii="Times New Roman" w:hAnsi="Times New Roman" w:cs="Times New Roman"/>
          <w:sz w:val="24"/>
          <w:szCs w:val="24"/>
        </w:rPr>
        <w:t>Name.</w:t>
      </w:r>
    </w:p>
    <w:p w:rsidR="000D4F68" w:rsidRPr="000D4F68" w:rsidRDefault="000D4F68" w:rsidP="000D4F68">
      <w:pPr>
        <w:spacing w:line="480" w:lineRule="auto"/>
        <w:jc w:val="center"/>
        <w:rPr>
          <w:rFonts w:ascii="Times New Roman" w:hAnsi="Times New Roman" w:cs="Times New Roman"/>
          <w:sz w:val="24"/>
          <w:szCs w:val="24"/>
        </w:rPr>
      </w:pPr>
      <w:r w:rsidRPr="000D4F68">
        <w:rPr>
          <w:rFonts w:ascii="Times New Roman" w:hAnsi="Times New Roman" w:cs="Times New Roman"/>
          <w:sz w:val="24"/>
          <w:szCs w:val="24"/>
        </w:rPr>
        <w:t>Institution.</w:t>
      </w:r>
    </w:p>
    <w:p w:rsidR="000D4F68" w:rsidRPr="000D4F68" w:rsidRDefault="000D4F68" w:rsidP="000D4F68">
      <w:pPr>
        <w:spacing w:line="480" w:lineRule="auto"/>
        <w:jc w:val="center"/>
        <w:rPr>
          <w:rFonts w:ascii="Times New Roman" w:hAnsi="Times New Roman" w:cs="Times New Roman"/>
          <w:sz w:val="24"/>
          <w:szCs w:val="24"/>
        </w:rPr>
      </w:pPr>
      <w:r w:rsidRPr="000D4F68">
        <w:rPr>
          <w:rFonts w:ascii="Times New Roman" w:hAnsi="Times New Roman" w:cs="Times New Roman"/>
          <w:sz w:val="24"/>
          <w:szCs w:val="24"/>
        </w:rPr>
        <w:t>Date.</w:t>
      </w:r>
    </w:p>
    <w:p w:rsidR="000D4F68" w:rsidRDefault="000D4F68" w:rsidP="000D4F68">
      <w:pPr>
        <w:spacing w:line="480" w:lineRule="auto"/>
        <w:rPr>
          <w:rFonts w:ascii="Times New Roman" w:hAnsi="Times New Roman" w:cs="Times New Roman"/>
          <w:sz w:val="24"/>
          <w:szCs w:val="24"/>
        </w:rPr>
      </w:pPr>
    </w:p>
    <w:p w:rsidR="000D4F68" w:rsidRDefault="000D4F68" w:rsidP="000D4F68">
      <w:pPr>
        <w:spacing w:line="480" w:lineRule="auto"/>
        <w:rPr>
          <w:rFonts w:ascii="Times New Roman" w:hAnsi="Times New Roman" w:cs="Times New Roman"/>
          <w:sz w:val="24"/>
          <w:szCs w:val="24"/>
        </w:rPr>
      </w:pPr>
    </w:p>
    <w:p w:rsidR="000D4F68" w:rsidRDefault="000D4F68" w:rsidP="000D4F68">
      <w:pPr>
        <w:spacing w:line="480" w:lineRule="auto"/>
        <w:rPr>
          <w:rFonts w:ascii="Times New Roman" w:hAnsi="Times New Roman" w:cs="Times New Roman"/>
          <w:sz w:val="24"/>
          <w:szCs w:val="24"/>
        </w:rPr>
      </w:pPr>
    </w:p>
    <w:p w:rsidR="000D4F68" w:rsidRPr="000D4F68" w:rsidRDefault="000D4F68" w:rsidP="000D4F68">
      <w:pPr>
        <w:spacing w:line="480" w:lineRule="auto"/>
        <w:rPr>
          <w:rFonts w:ascii="Times New Roman" w:hAnsi="Times New Roman" w:cs="Times New Roman"/>
          <w:sz w:val="24"/>
          <w:szCs w:val="24"/>
        </w:rPr>
      </w:pPr>
    </w:p>
    <w:p w:rsidR="000D4F68" w:rsidRPr="000D4F68" w:rsidRDefault="000D4F68" w:rsidP="000D4F68">
      <w:pPr>
        <w:spacing w:line="480" w:lineRule="auto"/>
        <w:rPr>
          <w:rFonts w:ascii="Times New Roman" w:hAnsi="Times New Roman" w:cs="Times New Roman"/>
          <w:sz w:val="24"/>
          <w:szCs w:val="24"/>
        </w:rPr>
      </w:pPr>
    </w:p>
    <w:p w:rsidR="00EB046B" w:rsidRPr="000D4F68" w:rsidRDefault="00EB046B" w:rsidP="000D4F68">
      <w:pPr>
        <w:spacing w:line="480" w:lineRule="auto"/>
        <w:jc w:val="center"/>
        <w:rPr>
          <w:rFonts w:ascii="Times New Roman" w:hAnsi="Times New Roman" w:cs="Times New Roman"/>
          <w:b/>
          <w:sz w:val="24"/>
          <w:szCs w:val="24"/>
        </w:rPr>
      </w:pPr>
      <w:r w:rsidRPr="000D4F68">
        <w:rPr>
          <w:rFonts w:ascii="Times New Roman" w:hAnsi="Times New Roman" w:cs="Times New Roman"/>
          <w:b/>
          <w:sz w:val="24"/>
          <w:szCs w:val="24"/>
        </w:rPr>
        <w:lastRenderedPageBreak/>
        <w:t>Question 1.</w:t>
      </w:r>
    </w:p>
    <w:p w:rsidR="00AD1E8F" w:rsidRDefault="00EB046B" w:rsidP="00AD1E8F">
      <w:pPr>
        <w:spacing w:line="480" w:lineRule="auto"/>
        <w:ind w:firstLine="720"/>
        <w:rPr>
          <w:rFonts w:ascii="Times New Roman" w:hAnsi="Times New Roman" w:cs="Times New Roman"/>
          <w:sz w:val="24"/>
          <w:szCs w:val="24"/>
        </w:rPr>
      </w:pPr>
      <w:r w:rsidRPr="000D4F68">
        <w:rPr>
          <w:rFonts w:ascii="Times New Roman" w:hAnsi="Times New Roman" w:cs="Times New Roman"/>
          <w:sz w:val="24"/>
          <w:szCs w:val="24"/>
        </w:rPr>
        <w:t>Core business processes refer to the least basic tasks that each department has to complete thus giving a certain level of consistency in</w:t>
      </w:r>
      <w:r w:rsidR="000D4F68" w:rsidRPr="000D4F68">
        <w:rPr>
          <w:rFonts w:ascii="Times New Roman" w:hAnsi="Times New Roman" w:cs="Times New Roman"/>
          <w:sz w:val="24"/>
          <w:szCs w:val="24"/>
        </w:rPr>
        <w:t xml:space="preserve"> the firm</w:t>
      </w:r>
      <w:r w:rsidRPr="000D4F68">
        <w:rPr>
          <w:rFonts w:ascii="Times New Roman" w:hAnsi="Times New Roman" w:cs="Times New Roman"/>
          <w:sz w:val="24"/>
          <w:szCs w:val="24"/>
        </w:rPr>
        <w:t xml:space="preserve">. The five core business </w:t>
      </w:r>
      <w:r w:rsidR="00AD1E8F">
        <w:rPr>
          <w:rFonts w:ascii="Times New Roman" w:hAnsi="Times New Roman" w:cs="Times New Roman"/>
          <w:sz w:val="24"/>
          <w:szCs w:val="24"/>
        </w:rPr>
        <w:t xml:space="preserve">processes are the following; the market detection process, the product launching process, the customer acquisition process, the customer strategy and relationship management process and the accomplishment of management process </w:t>
      </w:r>
      <w:r w:rsidR="00AD1E8F" w:rsidRPr="000D4F68">
        <w:rPr>
          <w:rFonts w:ascii="Times New Roman" w:hAnsi="Times New Roman" w:cs="Times New Roman"/>
          <w:sz w:val="24"/>
          <w:szCs w:val="24"/>
        </w:rPr>
        <w:t>(Woliński &amp; Bala, 2018).</w:t>
      </w:r>
    </w:p>
    <w:p w:rsidR="00EB046B" w:rsidRPr="00AD1E8F" w:rsidRDefault="00AD1E8F" w:rsidP="00AD1E8F">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EB046B" w:rsidRPr="000D4F68">
        <w:rPr>
          <w:rFonts w:ascii="Times New Roman" w:hAnsi="Times New Roman" w:cs="Times New Roman"/>
          <w:sz w:val="24"/>
          <w:szCs w:val="24"/>
        </w:rPr>
        <w:t>he market detecting process</w:t>
      </w:r>
      <w:r>
        <w:rPr>
          <w:rFonts w:ascii="Times New Roman" w:hAnsi="Times New Roman" w:cs="Times New Roman"/>
          <w:sz w:val="24"/>
          <w:szCs w:val="24"/>
        </w:rPr>
        <w:t xml:space="preserve"> is</w:t>
      </w:r>
      <w:r w:rsidR="00EB046B" w:rsidRPr="000D4F68">
        <w:rPr>
          <w:rFonts w:ascii="Times New Roman" w:hAnsi="Times New Roman" w:cs="Times New Roman"/>
          <w:sz w:val="24"/>
          <w:szCs w:val="24"/>
        </w:rPr>
        <w:t xml:space="preserve"> where all departmental activities are geared tow</w:t>
      </w:r>
      <w:r>
        <w:rPr>
          <w:rFonts w:ascii="Times New Roman" w:hAnsi="Times New Roman" w:cs="Times New Roman"/>
          <w:sz w:val="24"/>
          <w:szCs w:val="24"/>
        </w:rPr>
        <w:t>ards collecting market information</w:t>
      </w:r>
      <w:r w:rsidR="00EB046B" w:rsidRPr="000D4F68">
        <w:rPr>
          <w:rFonts w:ascii="Times New Roman" w:hAnsi="Times New Roman" w:cs="Times New Roman"/>
          <w:sz w:val="24"/>
          <w:szCs w:val="24"/>
        </w:rPr>
        <w:t xml:space="preserve">, sharing it within the business and taking a responsive action towards the gathered </w:t>
      </w:r>
      <w:r>
        <w:rPr>
          <w:rFonts w:ascii="Times New Roman" w:hAnsi="Times New Roman" w:cs="Times New Roman"/>
          <w:sz w:val="24"/>
          <w:szCs w:val="24"/>
        </w:rPr>
        <w:t>information</w:t>
      </w:r>
      <w:r w:rsidRPr="000D4F68">
        <w:rPr>
          <w:rFonts w:ascii="Times New Roman" w:hAnsi="Times New Roman" w:cs="Times New Roman"/>
          <w:sz w:val="24"/>
          <w:szCs w:val="24"/>
        </w:rPr>
        <w:t xml:space="preserve"> </w:t>
      </w:r>
      <w:r>
        <w:rPr>
          <w:rFonts w:ascii="Times New Roman" w:hAnsi="Times New Roman" w:cs="Times New Roman"/>
          <w:sz w:val="24"/>
          <w:szCs w:val="24"/>
        </w:rPr>
        <w:t xml:space="preserve">(Woliński &amp; Bala, 2018). In the </w:t>
      </w:r>
      <w:r w:rsidR="00EB046B" w:rsidRPr="000D4F68">
        <w:rPr>
          <w:rFonts w:ascii="Times New Roman" w:hAnsi="Times New Roman" w:cs="Times New Roman"/>
          <w:sz w:val="24"/>
          <w:szCs w:val="24"/>
        </w:rPr>
        <w:t xml:space="preserve"> product launching process</w:t>
      </w:r>
      <w:r>
        <w:rPr>
          <w:rFonts w:ascii="Times New Roman" w:hAnsi="Times New Roman" w:cs="Times New Roman"/>
          <w:sz w:val="24"/>
          <w:szCs w:val="24"/>
        </w:rPr>
        <w:t>,</w:t>
      </w:r>
      <w:r w:rsidR="00EB046B" w:rsidRPr="000D4F68">
        <w:rPr>
          <w:rFonts w:ascii="Times New Roman" w:hAnsi="Times New Roman" w:cs="Times New Roman"/>
          <w:sz w:val="24"/>
          <w:szCs w:val="24"/>
        </w:rPr>
        <w:t xml:space="preserve"> every department’s activity is oriented in efficiently gathering, developing as well as launching the currently innovated and updated high-quality products cost-effectively and within the stipulated time. The customer acquisition p</w:t>
      </w:r>
      <w:r>
        <w:rPr>
          <w:rFonts w:ascii="Times New Roman" w:hAnsi="Times New Roman" w:cs="Times New Roman"/>
          <w:sz w:val="24"/>
          <w:szCs w:val="24"/>
        </w:rPr>
        <w:t xml:space="preserve">rocess is whereby </w:t>
      </w:r>
      <w:r w:rsidR="00EB046B" w:rsidRPr="000D4F68">
        <w:rPr>
          <w:rFonts w:ascii="Times New Roman" w:hAnsi="Times New Roman" w:cs="Times New Roman"/>
          <w:sz w:val="24"/>
          <w:szCs w:val="24"/>
        </w:rPr>
        <w:t>every business activity is directed towards identifying real markets and also suggesting for a potential customer in the entire market. The customer strategy and r</w:t>
      </w:r>
      <w:r>
        <w:rPr>
          <w:rFonts w:ascii="Times New Roman" w:hAnsi="Times New Roman" w:cs="Times New Roman"/>
          <w:sz w:val="24"/>
          <w:szCs w:val="24"/>
        </w:rPr>
        <w:t>elationship management process is whereby</w:t>
      </w:r>
      <w:r w:rsidR="00EB046B" w:rsidRPr="000D4F68">
        <w:rPr>
          <w:rFonts w:ascii="Times New Roman" w:hAnsi="Times New Roman" w:cs="Times New Roman"/>
          <w:sz w:val="24"/>
          <w:szCs w:val="24"/>
        </w:rPr>
        <w:t xml:space="preserve"> business activities are focused on establishing comprehensive understanding, customer association, and offerings to customers. The accomplishment</w:t>
      </w:r>
      <w:r>
        <w:rPr>
          <w:rFonts w:ascii="Times New Roman" w:hAnsi="Times New Roman" w:cs="Times New Roman"/>
          <w:sz w:val="24"/>
          <w:szCs w:val="24"/>
        </w:rPr>
        <w:t xml:space="preserve"> of the management process involves participation in diverse </w:t>
      </w:r>
      <w:r w:rsidR="00EB046B" w:rsidRPr="000D4F68">
        <w:rPr>
          <w:rFonts w:ascii="Times New Roman" w:hAnsi="Times New Roman" w:cs="Times New Roman"/>
          <w:sz w:val="24"/>
          <w:szCs w:val="24"/>
        </w:rPr>
        <w:t>departmental activities</w:t>
      </w:r>
      <w:r>
        <w:rPr>
          <w:rFonts w:ascii="Times New Roman" w:hAnsi="Times New Roman" w:cs="Times New Roman"/>
          <w:sz w:val="24"/>
          <w:szCs w:val="24"/>
        </w:rPr>
        <w:t xml:space="preserve"> for example;</w:t>
      </w:r>
      <w:r w:rsidR="00EB046B" w:rsidRPr="000D4F68">
        <w:rPr>
          <w:rFonts w:ascii="Times New Roman" w:hAnsi="Times New Roman" w:cs="Times New Roman"/>
          <w:sz w:val="24"/>
          <w:szCs w:val="24"/>
        </w:rPr>
        <w:t xml:space="preserve"> receiving and approving orders, shipment of merchandise</w:t>
      </w:r>
      <w:r>
        <w:rPr>
          <w:rFonts w:ascii="Times New Roman" w:hAnsi="Times New Roman" w:cs="Times New Roman"/>
          <w:sz w:val="24"/>
          <w:szCs w:val="24"/>
        </w:rPr>
        <w:t>, timely</w:t>
      </w:r>
      <w:r w:rsidR="00EB046B" w:rsidRPr="000D4F68">
        <w:rPr>
          <w:rFonts w:ascii="Times New Roman" w:hAnsi="Times New Roman" w:cs="Times New Roman"/>
          <w:sz w:val="24"/>
          <w:szCs w:val="24"/>
        </w:rPr>
        <w:t xml:space="preserve"> assembling</w:t>
      </w:r>
      <w:r>
        <w:rPr>
          <w:rFonts w:ascii="Times New Roman" w:hAnsi="Times New Roman" w:cs="Times New Roman"/>
          <w:sz w:val="24"/>
          <w:szCs w:val="24"/>
        </w:rPr>
        <w:t xml:space="preserve"> and making</w:t>
      </w:r>
      <w:r w:rsidR="00EB046B" w:rsidRPr="000D4F68">
        <w:rPr>
          <w:rFonts w:ascii="Times New Roman" w:hAnsi="Times New Roman" w:cs="Times New Roman"/>
          <w:sz w:val="24"/>
          <w:szCs w:val="24"/>
        </w:rPr>
        <w:t xml:space="preserve"> payments for the business.</w:t>
      </w:r>
    </w:p>
    <w:p w:rsidR="00EB046B" w:rsidRPr="000D4F68" w:rsidRDefault="00EB046B" w:rsidP="000D4F68">
      <w:pPr>
        <w:spacing w:line="480" w:lineRule="auto"/>
        <w:ind w:firstLine="720"/>
        <w:jc w:val="center"/>
        <w:rPr>
          <w:rFonts w:ascii="Times New Roman" w:hAnsi="Times New Roman" w:cs="Times New Roman"/>
          <w:b/>
          <w:sz w:val="24"/>
          <w:szCs w:val="24"/>
        </w:rPr>
      </w:pPr>
      <w:r w:rsidRPr="000D4F68">
        <w:rPr>
          <w:rFonts w:ascii="Times New Roman" w:hAnsi="Times New Roman" w:cs="Times New Roman"/>
          <w:b/>
          <w:sz w:val="24"/>
          <w:szCs w:val="24"/>
        </w:rPr>
        <w:t>Question 2.</w:t>
      </w:r>
    </w:p>
    <w:p w:rsidR="00EB046B" w:rsidRPr="000D4F68" w:rsidRDefault="00EB046B" w:rsidP="000D4F68">
      <w:pPr>
        <w:spacing w:line="480" w:lineRule="auto"/>
        <w:ind w:firstLine="720"/>
        <w:rPr>
          <w:rFonts w:ascii="Times New Roman" w:hAnsi="Times New Roman" w:cs="Times New Roman"/>
          <w:sz w:val="24"/>
          <w:szCs w:val="24"/>
        </w:rPr>
      </w:pPr>
      <w:r w:rsidRPr="000D4F68">
        <w:rPr>
          <w:rFonts w:ascii="Times New Roman" w:hAnsi="Times New Roman" w:cs="Times New Roman"/>
          <w:sz w:val="24"/>
          <w:szCs w:val="24"/>
        </w:rPr>
        <w:t>A marketing plan is a blueprint which dictates the business advertising tactic and marketing determinations for the next financial year</w:t>
      </w:r>
      <w:r w:rsidR="00161867" w:rsidRPr="00161867">
        <w:rPr>
          <w:rFonts w:ascii="Times New Roman" w:hAnsi="Times New Roman" w:cs="Times New Roman"/>
          <w:color w:val="222222"/>
          <w:sz w:val="24"/>
          <w:szCs w:val="24"/>
          <w:shd w:val="clear" w:color="auto" w:fill="FFFFFF"/>
        </w:rPr>
        <w:t xml:space="preserve"> </w:t>
      </w:r>
      <w:r w:rsidR="00161867">
        <w:rPr>
          <w:rFonts w:ascii="Times New Roman" w:hAnsi="Times New Roman" w:cs="Times New Roman"/>
          <w:color w:val="222222"/>
          <w:sz w:val="24"/>
          <w:szCs w:val="24"/>
          <w:shd w:val="clear" w:color="auto" w:fill="FFFFFF"/>
        </w:rPr>
        <w:t xml:space="preserve">(Keller </w:t>
      </w:r>
      <w:r w:rsidR="00161867" w:rsidRPr="003F5032">
        <w:rPr>
          <w:rFonts w:ascii="Times New Roman" w:hAnsi="Times New Roman" w:cs="Times New Roman"/>
          <w:color w:val="222222"/>
          <w:sz w:val="24"/>
          <w:szCs w:val="24"/>
          <w:shd w:val="clear" w:color="auto" w:fill="FFFFFF"/>
        </w:rPr>
        <w:t>&amp; Kotler,</w:t>
      </w:r>
      <w:r w:rsidR="00161867">
        <w:rPr>
          <w:rFonts w:ascii="Times New Roman" w:hAnsi="Times New Roman" w:cs="Times New Roman"/>
          <w:color w:val="222222"/>
          <w:sz w:val="24"/>
          <w:szCs w:val="24"/>
          <w:shd w:val="clear" w:color="auto" w:fill="FFFFFF"/>
        </w:rPr>
        <w:t>2016)</w:t>
      </w:r>
      <w:r w:rsidRPr="000D4F68">
        <w:rPr>
          <w:rFonts w:ascii="Times New Roman" w:hAnsi="Times New Roman" w:cs="Times New Roman"/>
          <w:sz w:val="24"/>
          <w:szCs w:val="24"/>
        </w:rPr>
        <w:t xml:space="preserve">. It explains all activities to be involved in achieving certain business and marketing goals for a given time. The </w:t>
      </w:r>
      <w:r w:rsidRPr="000D4F68">
        <w:rPr>
          <w:rFonts w:ascii="Times New Roman" w:hAnsi="Times New Roman" w:cs="Times New Roman"/>
          <w:sz w:val="24"/>
          <w:szCs w:val="24"/>
        </w:rPr>
        <w:lastRenderedPageBreak/>
        <w:t>marketing plan is segmented into the tactical plan and strategic plan. The strategic plan shows the target markets together with the percentages at which different marketing policies will be effected by complete evaluation of the relevant business opportunities. Blakeman (2018)</w:t>
      </w:r>
      <w:r w:rsidR="00161867">
        <w:rPr>
          <w:rFonts w:ascii="Times New Roman" w:hAnsi="Times New Roman" w:cs="Times New Roman"/>
          <w:sz w:val="24"/>
          <w:szCs w:val="24"/>
        </w:rPr>
        <w:t>,</w:t>
      </w:r>
      <w:r w:rsidRPr="000D4F68">
        <w:rPr>
          <w:rFonts w:ascii="Times New Roman" w:hAnsi="Times New Roman" w:cs="Times New Roman"/>
          <w:sz w:val="24"/>
          <w:szCs w:val="24"/>
        </w:rPr>
        <w:t xml:space="preserve"> exclaimed that tactical marketing plan aims at outlaying different marketing procedures such as services not be offered, pricing policies, promotion, product features among others. The similarity amid the factors is that strategic and tactical marketing plans are subu</w:t>
      </w:r>
      <w:r w:rsidR="00161867">
        <w:rPr>
          <w:rFonts w:ascii="Times New Roman" w:hAnsi="Times New Roman" w:cs="Times New Roman"/>
          <w:sz w:val="24"/>
          <w:szCs w:val="24"/>
        </w:rPr>
        <w:t>nits of the marketing blueprint and they also focus on the achievement of organizational goals and objectives at a specific duration.</w:t>
      </w:r>
    </w:p>
    <w:p w:rsidR="00EB046B" w:rsidRPr="000D4F68" w:rsidRDefault="00EB046B" w:rsidP="000D4F68">
      <w:pPr>
        <w:spacing w:line="480" w:lineRule="auto"/>
        <w:ind w:firstLine="720"/>
        <w:jc w:val="center"/>
        <w:rPr>
          <w:rFonts w:ascii="Times New Roman" w:hAnsi="Times New Roman" w:cs="Times New Roman"/>
          <w:b/>
          <w:sz w:val="24"/>
          <w:szCs w:val="24"/>
        </w:rPr>
      </w:pPr>
      <w:r w:rsidRPr="000D4F68">
        <w:rPr>
          <w:rFonts w:ascii="Times New Roman" w:hAnsi="Times New Roman" w:cs="Times New Roman"/>
          <w:b/>
          <w:sz w:val="24"/>
          <w:szCs w:val="24"/>
        </w:rPr>
        <w:t>Question 3.</w:t>
      </w:r>
    </w:p>
    <w:p w:rsidR="00EB046B" w:rsidRPr="000D4F68" w:rsidRDefault="00EB046B" w:rsidP="000D4F68">
      <w:pPr>
        <w:spacing w:line="480" w:lineRule="auto"/>
        <w:ind w:firstLine="720"/>
        <w:rPr>
          <w:rFonts w:ascii="Times New Roman" w:hAnsi="Times New Roman" w:cs="Times New Roman"/>
          <w:sz w:val="24"/>
          <w:szCs w:val="24"/>
        </w:rPr>
      </w:pPr>
      <w:r w:rsidRPr="000D4F68">
        <w:rPr>
          <w:rFonts w:ascii="Times New Roman" w:hAnsi="Times New Roman" w:cs="Times New Roman"/>
          <w:sz w:val="24"/>
          <w:szCs w:val="24"/>
        </w:rPr>
        <w:t>Relatively, online focus groups are found to cost less compared to the in-person focus groups. Moreover, the online focus</w:t>
      </w:r>
      <w:r w:rsidR="00161867">
        <w:rPr>
          <w:rFonts w:ascii="Times New Roman" w:hAnsi="Times New Roman" w:cs="Times New Roman"/>
          <w:sz w:val="24"/>
          <w:szCs w:val="24"/>
        </w:rPr>
        <w:t xml:space="preserve"> groups are very crucial </w:t>
      </w:r>
      <w:r w:rsidRPr="000D4F68">
        <w:rPr>
          <w:rFonts w:ascii="Times New Roman" w:hAnsi="Times New Roman" w:cs="Times New Roman"/>
          <w:sz w:val="24"/>
          <w:szCs w:val="24"/>
        </w:rPr>
        <w:t xml:space="preserve"> in that they are less instructive than in-person groups. They offer an opportunity for different subjects to contribute and therefore providing results at a relatively faster rate. De Lange et al. (2018), explains that online focus groups help in understanding and gathering essential information concerning responses of people to various questions of the study.</w:t>
      </w:r>
    </w:p>
    <w:p w:rsidR="00EB046B" w:rsidRPr="000D4F68" w:rsidRDefault="00EB046B" w:rsidP="000D4F68">
      <w:pPr>
        <w:spacing w:line="480" w:lineRule="auto"/>
        <w:ind w:firstLine="720"/>
        <w:rPr>
          <w:rFonts w:ascii="Times New Roman" w:hAnsi="Times New Roman" w:cs="Times New Roman"/>
          <w:sz w:val="24"/>
          <w:szCs w:val="24"/>
        </w:rPr>
      </w:pPr>
      <w:r w:rsidRPr="000D4F68">
        <w:rPr>
          <w:rFonts w:ascii="Times New Roman" w:hAnsi="Times New Roman" w:cs="Times New Roman"/>
          <w:sz w:val="24"/>
          <w:szCs w:val="24"/>
        </w:rPr>
        <w:t>On the other hand, in-person focus groups seek to incorporate the sales persons in the research process</w:t>
      </w:r>
      <w:r w:rsidR="00161867" w:rsidRPr="00161867">
        <w:rPr>
          <w:rFonts w:ascii="Times New Roman" w:hAnsi="Times New Roman" w:cs="Times New Roman"/>
          <w:color w:val="222222"/>
          <w:sz w:val="24"/>
          <w:szCs w:val="24"/>
          <w:shd w:val="clear" w:color="auto" w:fill="FFFFFF"/>
        </w:rPr>
        <w:t xml:space="preserve"> </w:t>
      </w:r>
      <w:r w:rsidR="00161867">
        <w:rPr>
          <w:rFonts w:ascii="Times New Roman" w:hAnsi="Times New Roman" w:cs="Times New Roman"/>
          <w:color w:val="222222"/>
          <w:sz w:val="24"/>
          <w:szCs w:val="24"/>
          <w:shd w:val="clear" w:color="auto" w:fill="FFFFFF"/>
        </w:rPr>
        <w:t xml:space="preserve">(Keller </w:t>
      </w:r>
      <w:r w:rsidR="00161867" w:rsidRPr="003F5032">
        <w:rPr>
          <w:rFonts w:ascii="Times New Roman" w:hAnsi="Times New Roman" w:cs="Times New Roman"/>
          <w:color w:val="222222"/>
          <w:sz w:val="24"/>
          <w:szCs w:val="24"/>
          <w:shd w:val="clear" w:color="auto" w:fill="FFFFFF"/>
        </w:rPr>
        <w:t>&amp; Kotler,</w:t>
      </w:r>
      <w:r w:rsidR="00161867">
        <w:rPr>
          <w:rFonts w:ascii="Times New Roman" w:hAnsi="Times New Roman" w:cs="Times New Roman"/>
          <w:color w:val="222222"/>
          <w:sz w:val="24"/>
          <w:szCs w:val="24"/>
          <w:shd w:val="clear" w:color="auto" w:fill="FFFFFF"/>
        </w:rPr>
        <w:t xml:space="preserve"> 2016)</w:t>
      </w:r>
      <w:r w:rsidRPr="000D4F68">
        <w:rPr>
          <w:rFonts w:ascii="Times New Roman" w:hAnsi="Times New Roman" w:cs="Times New Roman"/>
          <w:sz w:val="24"/>
          <w:szCs w:val="24"/>
        </w:rPr>
        <w:t xml:space="preserve">. As such, the marketers have close conduct to the customers, and hence they can easily record other peoples' emotions and physical responses while confirming that crucial information is not leaked (de Lange et al., 2018). The focus group allows for precise adjustments to discussions thus giving a more detailed analysis of difficult marketing concepts through suggesting for alternatives. </w:t>
      </w:r>
    </w:p>
    <w:p w:rsidR="00161867" w:rsidRDefault="00161867" w:rsidP="000D4F68">
      <w:pPr>
        <w:spacing w:line="480" w:lineRule="auto"/>
        <w:ind w:firstLine="720"/>
        <w:jc w:val="center"/>
        <w:rPr>
          <w:rFonts w:ascii="Times New Roman" w:hAnsi="Times New Roman" w:cs="Times New Roman"/>
          <w:b/>
          <w:sz w:val="24"/>
          <w:szCs w:val="24"/>
        </w:rPr>
      </w:pPr>
    </w:p>
    <w:p w:rsidR="00EB046B" w:rsidRPr="000D4F68" w:rsidRDefault="00EB046B" w:rsidP="000D4F68">
      <w:pPr>
        <w:spacing w:line="480" w:lineRule="auto"/>
        <w:ind w:firstLine="720"/>
        <w:jc w:val="center"/>
        <w:rPr>
          <w:rFonts w:ascii="Times New Roman" w:hAnsi="Times New Roman" w:cs="Times New Roman"/>
          <w:b/>
          <w:sz w:val="24"/>
          <w:szCs w:val="24"/>
        </w:rPr>
      </w:pPr>
      <w:r w:rsidRPr="000D4F68">
        <w:rPr>
          <w:rFonts w:ascii="Times New Roman" w:hAnsi="Times New Roman" w:cs="Times New Roman"/>
          <w:b/>
          <w:sz w:val="24"/>
          <w:szCs w:val="24"/>
        </w:rPr>
        <w:lastRenderedPageBreak/>
        <w:t>Question 4.</w:t>
      </w:r>
    </w:p>
    <w:p w:rsidR="00EB046B" w:rsidRPr="000D4F68" w:rsidRDefault="00EB046B" w:rsidP="000D4F68">
      <w:pPr>
        <w:spacing w:line="480" w:lineRule="auto"/>
        <w:ind w:firstLine="720"/>
        <w:rPr>
          <w:rFonts w:ascii="Times New Roman" w:hAnsi="Times New Roman" w:cs="Times New Roman"/>
          <w:sz w:val="24"/>
          <w:szCs w:val="24"/>
        </w:rPr>
      </w:pPr>
      <w:r w:rsidRPr="000D4F68">
        <w:rPr>
          <w:rFonts w:ascii="Times New Roman" w:hAnsi="Times New Roman" w:cs="Times New Roman"/>
          <w:sz w:val="24"/>
          <w:szCs w:val="24"/>
        </w:rPr>
        <w:t xml:space="preserve">From my understanding, Tim will start by establishing a sample population from the target market. This could be either 7 to 10 first-time mothers whose babies are frequent baby soap users. </w:t>
      </w:r>
      <w:r w:rsidR="00161867">
        <w:rPr>
          <w:rFonts w:ascii="Times New Roman" w:hAnsi="Times New Roman" w:cs="Times New Roman"/>
          <w:sz w:val="24"/>
          <w:szCs w:val="24"/>
        </w:rPr>
        <w:t xml:space="preserve">Tim also </w:t>
      </w:r>
      <w:r w:rsidRPr="000D4F68">
        <w:rPr>
          <w:rFonts w:ascii="Times New Roman" w:hAnsi="Times New Roman" w:cs="Times New Roman"/>
          <w:sz w:val="24"/>
          <w:szCs w:val="24"/>
        </w:rPr>
        <w:t xml:space="preserve"> needs to establish a professional mediator to critically conduct the discussion amongst the sample population while ascertaining that every member contributes to the fullest and remains active in the entire discussion. With the discussion ongoing, the mediator runs the discussion questions as per Tim’s writing. The talks are recorded to as</w:t>
      </w:r>
      <w:r w:rsidR="00161867">
        <w:rPr>
          <w:rFonts w:ascii="Times New Roman" w:hAnsi="Times New Roman" w:cs="Times New Roman"/>
          <w:sz w:val="24"/>
          <w:szCs w:val="24"/>
        </w:rPr>
        <w:t>sist in a further investigation. It is also important to document all the results in order to compare them with others by researcher and this will be used as the basis of evaluating validity and reliability.</w:t>
      </w:r>
    </w:p>
    <w:p w:rsidR="000D4F68" w:rsidRDefault="000D4F68" w:rsidP="000D4F68">
      <w:pPr>
        <w:spacing w:line="480" w:lineRule="auto"/>
        <w:jc w:val="center"/>
        <w:rPr>
          <w:rFonts w:ascii="Times New Roman" w:hAnsi="Times New Roman" w:cs="Times New Roman"/>
          <w:sz w:val="24"/>
          <w:szCs w:val="24"/>
        </w:rPr>
      </w:pPr>
    </w:p>
    <w:p w:rsidR="000D4F68" w:rsidRDefault="000D4F68" w:rsidP="000D4F68">
      <w:pPr>
        <w:spacing w:line="480" w:lineRule="auto"/>
        <w:jc w:val="center"/>
        <w:rPr>
          <w:rFonts w:ascii="Times New Roman" w:hAnsi="Times New Roman" w:cs="Times New Roman"/>
          <w:sz w:val="24"/>
          <w:szCs w:val="24"/>
        </w:rPr>
      </w:pPr>
    </w:p>
    <w:p w:rsidR="000D4F68" w:rsidRDefault="000D4F68" w:rsidP="000D4F68">
      <w:pPr>
        <w:spacing w:line="480" w:lineRule="auto"/>
        <w:jc w:val="center"/>
        <w:rPr>
          <w:rFonts w:ascii="Times New Roman" w:hAnsi="Times New Roman" w:cs="Times New Roman"/>
          <w:sz w:val="24"/>
          <w:szCs w:val="24"/>
        </w:rPr>
      </w:pPr>
    </w:p>
    <w:p w:rsidR="000D4F68" w:rsidRDefault="000D4F68" w:rsidP="000D4F68">
      <w:pPr>
        <w:spacing w:line="480" w:lineRule="auto"/>
        <w:jc w:val="center"/>
        <w:rPr>
          <w:rFonts w:ascii="Times New Roman" w:hAnsi="Times New Roman" w:cs="Times New Roman"/>
          <w:sz w:val="24"/>
          <w:szCs w:val="24"/>
        </w:rPr>
      </w:pPr>
    </w:p>
    <w:p w:rsidR="000D4F68" w:rsidRDefault="000D4F68" w:rsidP="000D4F68">
      <w:pPr>
        <w:spacing w:line="480" w:lineRule="auto"/>
        <w:jc w:val="center"/>
        <w:rPr>
          <w:rFonts w:ascii="Times New Roman" w:hAnsi="Times New Roman" w:cs="Times New Roman"/>
          <w:sz w:val="24"/>
          <w:szCs w:val="24"/>
        </w:rPr>
      </w:pPr>
    </w:p>
    <w:p w:rsidR="000D4F68" w:rsidRDefault="000D4F68" w:rsidP="000D4F68">
      <w:pPr>
        <w:spacing w:line="480" w:lineRule="auto"/>
        <w:jc w:val="center"/>
        <w:rPr>
          <w:rFonts w:ascii="Times New Roman" w:hAnsi="Times New Roman" w:cs="Times New Roman"/>
          <w:sz w:val="24"/>
          <w:szCs w:val="24"/>
        </w:rPr>
      </w:pPr>
    </w:p>
    <w:p w:rsidR="000D4F68" w:rsidRDefault="000D4F68" w:rsidP="000D4F68">
      <w:pPr>
        <w:spacing w:line="480" w:lineRule="auto"/>
        <w:jc w:val="center"/>
        <w:rPr>
          <w:rFonts w:ascii="Times New Roman" w:hAnsi="Times New Roman" w:cs="Times New Roman"/>
          <w:sz w:val="24"/>
          <w:szCs w:val="24"/>
        </w:rPr>
      </w:pPr>
    </w:p>
    <w:p w:rsidR="000D4F68" w:rsidRDefault="000D4F68" w:rsidP="000D4F68">
      <w:pPr>
        <w:spacing w:line="480" w:lineRule="auto"/>
        <w:jc w:val="center"/>
        <w:rPr>
          <w:rFonts w:ascii="Times New Roman" w:hAnsi="Times New Roman" w:cs="Times New Roman"/>
          <w:sz w:val="24"/>
          <w:szCs w:val="24"/>
        </w:rPr>
      </w:pPr>
    </w:p>
    <w:p w:rsidR="000D4F68" w:rsidRDefault="000D4F68" w:rsidP="000D4F68">
      <w:pPr>
        <w:spacing w:line="480" w:lineRule="auto"/>
        <w:jc w:val="center"/>
        <w:rPr>
          <w:rFonts w:ascii="Times New Roman" w:hAnsi="Times New Roman" w:cs="Times New Roman"/>
          <w:sz w:val="24"/>
          <w:szCs w:val="24"/>
        </w:rPr>
      </w:pPr>
    </w:p>
    <w:p w:rsidR="000D4F68" w:rsidRDefault="000D4F68" w:rsidP="000D4F68">
      <w:pPr>
        <w:spacing w:line="480" w:lineRule="auto"/>
        <w:jc w:val="center"/>
        <w:rPr>
          <w:rFonts w:ascii="Times New Roman" w:hAnsi="Times New Roman" w:cs="Times New Roman"/>
          <w:sz w:val="24"/>
          <w:szCs w:val="24"/>
        </w:rPr>
      </w:pPr>
    </w:p>
    <w:p w:rsidR="000D4F68" w:rsidRDefault="000D4F68" w:rsidP="00161867">
      <w:pPr>
        <w:spacing w:line="480" w:lineRule="auto"/>
        <w:rPr>
          <w:rFonts w:ascii="Times New Roman" w:hAnsi="Times New Roman" w:cs="Times New Roman"/>
          <w:sz w:val="24"/>
          <w:szCs w:val="24"/>
        </w:rPr>
      </w:pPr>
    </w:p>
    <w:p w:rsidR="000D4F68" w:rsidRDefault="000D4F68" w:rsidP="00AD1E8F">
      <w:pPr>
        <w:spacing w:line="480" w:lineRule="auto"/>
        <w:rPr>
          <w:rFonts w:ascii="Times New Roman" w:hAnsi="Times New Roman" w:cs="Times New Roman"/>
          <w:sz w:val="24"/>
          <w:szCs w:val="24"/>
        </w:rPr>
      </w:pPr>
    </w:p>
    <w:p w:rsidR="000D4F68" w:rsidRPr="000D4F68" w:rsidRDefault="00581837" w:rsidP="00161867">
      <w:pPr>
        <w:spacing w:line="480" w:lineRule="auto"/>
        <w:jc w:val="center"/>
        <w:rPr>
          <w:rFonts w:ascii="Times New Roman" w:hAnsi="Times New Roman" w:cs="Times New Roman"/>
          <w:sz w:val="24"/>
          <w:szCs w:val="24"/>
        </w:rPr>
      </w:pPr>
      <w:bookmarkStart w:id="0" w:name="_GoBack"/>
      <w:r w:rsidRPr="000D4F68">
        <w:rPr>
          <w:rFonts w:ascii="Times New Roman" w:hAnsi="Times New Roman" w:cs="Times New Roman"/>
          <w:sz w:val="24"/>
          <w:szCs w:val="24"/>
        </w:rPr>
        <w:t>Reference</w:t>
      </w:r>
      <w:bookmarkEnd w:id="0"/>
      <w:r w:rsidRPr="000D4F68">
        <w:rPr>
          <w:rFonts w:ascii="Times New Roman" w:hAnsi="Times New Roman" w:cs="Times New Roman"/>
          <w:sz w:val="24"/>
          <w:szCs w:val="24"/>
        </w:rPr>
        <w:t>s.</w:t>
      </w:r>
    </w:p>
    <w:p w:rsidR="000D4F68" w:rsidRDefault="000D4F68" w:rsidP="00AD1E8F">
      <w:pPr>
        <w:spacing w:line="480" w:lineRule="auto"/>
        <w:ind w:left="1008" w:hanging="1008"/>
        <w:rPr>
          <w:rFonts w:ascii="Times New Roman" w:hAnsi="Times New Roman" w:cs="Times New Roman"/>
          <w:color w:val="222222"/>
          <w:sz w:val="24"/>
          <w:szCs w:val="24"/>
          <w:shd w:val="clear" w:color="auto" w:fill="FFFFFF"/>
        </w:rPr>
      </w:pPr>
      <w:r w:rsidRPr="000D4F68">
        <w:rPr>
          <w:rFonts w:ascii="Times New Roman" w:hAnsi="Times New Roman" w:cs="Times New Roman"/>
          <w:color w:val="222222"/>
          <w:sz w:val="24"/>
          <w:szCs w:val="24"/>
          <w:shd w:val="clear" w:color="auto" w:fill="FFFFFF"/>
        </w:rPr>
        <w:t>Blakeman, R. (2018). </w:t>
      </w:r>
      <w:r w:rsidRPr="000D4F68">
        <w:rPr>
          <w:rFonts w:ascii="Times New Roman" w:hAnsi="Times New Roman" w:cs="Times New Roman"/>
          <w:i/>
          <w:iCs/>
          <w:color w:val="222222"/>
          <w:sz w:val="24"/>
          <w:szCs w:val="24"/>
          <w:shd w:val="clear" w:color="auto" w:fill="FFFFFF"/>
        </w:rPr>
        <w:t>Integrated marketing communication: creative strategy from idea to implementation</w:t>
      </w:r>
      <w:r w:rsidRPr="000D4F68">
        <w:rPr>
          <w:rFonts w:ascii="Times New Roman" w:hAnsi="Times New Roman" w:cs="Times New Roman"/>
          <w:color w:val="222222"/>
          <w:sz w:val="24"/>
          <w:szCs w:val="24"/>
          <w:shd w:val="clear" w:color="auto" w:fill="FFFFFF"/>
        </w:rPr>
        <w:t>. Rowman &amp; Littlefield.</w:t>
      </w:r>
    </w:p>
    <w:p w:rsidR="00AD1E8F" w:rsidRPr="000D4F68" w:rsidRDefault="00AD1E8F" w:rsidP="00AD1E8F">
      <w:pPr>
        <w:spacing w:line="480" w:lineRule="auto"/>
        <w:ind w:left="1008" w:hanging="1008"/>
        <w:rPr>
          <w:rFonts w:ascii="Times New Roman" w:hAnsi="Times New Roman" w:cs="Times New Roman"/>
          <w:color w:val="222222"/>
          <w:sz w:val="24"/>
          <w:szCs w:val="24"/>
          <w:shd w:val="clear" w:color="auto" w:fill="FFFFFF"/>
        </w:rPr>
      </w:pPr>
      <w:r w:rsidRPr="003F5032">
        <w:rPr>
          <w:rFonts w:ascii="Times New Roman" w:hAnsi="Times New Roman" w:cs="Times New Roman"/>
          <w:color w:val="222222"/>
          <w:sz w:val="24"/>
          <w:szCs w:val="24"/>
          <w:shd w:val="clear" w:color="auto" w:fill="FFFFFF"/>
        </w:rPr>
        <w:t>Keller, K. L., &amp; Kotler, P. (2016). </w:t>
      </w:r>
      <w:r w:rsidRPr="003F5032">
        <w:rPr>
          <w:rFonts w:ascii="Times New Roman" w:hAnsi="Times New Roman" w:cs="Times New Roman"/>
          <w:i/>
          <w:iCs/>
          <w:color w:val="222222"/>
          <w:sz w:val="24"/>
          <w:szCs w:val="24"/>
          <w:shd w:val="clear" w:color="auto" w:fill="FFFFFF"/>
        </w:rPr>
        <w:t>Marketing management</w:t>
      </w:r>
      <w:r w:rsidRPr="003F5032">
        <w:rPr>
          <w:rFonts w:ascii="Times New Roman" w:hAnsi="Times New Roman" w:cs="Times New Roman"/>
          <w:color w:val="222222"/>
          <w:sz w:val="24"/>
          <w:szCs w:val="24"/>
          <w:shd w:val="clear" w:color="auto" w:fill="FFFFFF"/>
        </w:rPr>
        <w:t>. Pearson.</w:t>
      </w:r>
    </w:p>
    <w:p w:rsidR="000D4F68" w:rsidRPr="000D4F68" w:rsidRDefault="000D4F68" w:rsidP="00AD1E8F">
      <w:pPr>
        <w:spacing w:line="480" w:lineRule="auto"/>
        <w:ind w:left="1008" w:hanging="1008"/>
        <w:rPr>
          <w:rFonts w:ascii="Times New Roman" w:hAnsi="Times New Roman" w:cs="Times New Roman"/>
          <w:color w:val="222222"/>
          <w:sz w:val="24"/>
          <w:szCs w:val="24"/>
          <w:shd w:val="clear" w:color="auto" w:fill="FFFFFF"/>
        </w:rPr>
      </w:pPr>
      <w:r w:rsidRPr="000D4F68">
        <w:rPr>
          <w:rFonts w:ascii="Times New Roman" w:hAnsi="Times New Roman" w:cs="Times New Roman"/>
          <w:color w:val="222222"/>
          <w:sz w:val="24"/>
          <w:szCs w:val="24"/>
          <w:shd w:val="clear" w:color="auto" w:fill="FFFFFF"/>
        </w:rPr>
        <w:t>de Lange, J., Deusing, E., van Asch, I. F., Peeters, J., Zwaanswijk, M., Pot, A. M., &amp; Francke, A. L. (2018). Factors facilitating dementia case management: Results of online focus groups. </w:t>
      </w:r>
      <w:r w:rsidRPr="000D4F68">
        <w:rPr>
          <w:rFonts w:ascii="Times New Roman" w:hAnsi="Times New Roman" w:cs="Times New Roman"/>
          <w:i/>
          <w:iCs/>
          <w:color w:val="222222"/>
          <w:sz w:val="24"/>
          <w:szCs w:val="24"/>
          <w:shd w:val="clear" w:color="auto" w:fill="FFFFFF"/>
        </w:rPr>
        <w:t>Dementia</w:t>
      </w:r>
      <w:r w:rsidRPr="000D4F68">
        <w:rPr>
          <w:rFonts w:ascii="Times New Roman" w:hAnsi="Times New Roman" w:cs="Times New Roman"/>
          <w:color w:val="222222"/>
          <w:sz w:val="24"/>
          <w:szCs w:val="24"/>
          <w:shd w:val="clear" w:color="auto" w:fill="FFFFFF"/>
        </w:rPr>
        <w:t>, </w:t>
      </w:r>
      <w:r w:rsidRPr="000D4F68">
        <w:rPr>
          <w:rFonts w:ascii="Times New Roman" w:hAnsi="Times New Roman" w:cs="Times New Roman"/>
          <w:i/>
          <w:iCs/>
          <w:color w:val="222222"/>
          <w:sz w:val="24"/>
          <w:szCs w:val="24"/>
          <w:shd w:val="clear" w:color="auto" w:fill="FFFFFF"/>
        </w:rPr>
        <w:t>17</w:t>
      </w:r>
      <w:r w:rsidRPr="000D4F68">
        <w:rPr>
          <w:rFonts w:ascii="Times New Roman" w:hAnsi="Times New Roman" w:cs="Times New Roman"/>
          <w:color w:val="222222"/>
          <w:sz w:val="24"/>
          <w:szCs w:val="24"/>
          <w:shd w:val="clear" w:color="auto" w:fill="FFFFFF"/>
        </w:rPr>
        <w:t>(1), 110-125.</w:t>
      </w:r>
    </w:p>
    <w:p w:rsidR="000D4F68" w:rsidRPr="000D4F68" w:rsidRDefault="000D4F68" w:rsidP="00AD1E8F">
      <w:pPr>
        <w:spacing w:line="480" w:lineRule="auto"/>
        <w:ind w:left="1008" w:hanging="1008"/>
        <w:rPr>
          <w:rFonts w:ascii="Times New Roman" w:hAnsi="Times New Roman" w:cs="Times New Roman"/>
          <w:color w:val="222222"/>
          <w:sz w:val="24"/>
          <w:szCs w:val="24"/>
          <w:shd w:val="clear" w:color="auto" w:fill="FFFFFF"/>
        </w:rPr>
      </w:pPr>
      <w:r w:rsidRPr="000D4F68">
        <w:rPr>
          <w:rFonts w:ascii="Times New Roman" w:hAnsi="Times New Roman" w:cs="Times New Roman"/>
          <w:color w:val="222222"/>
          <w:sz w:val="24"/>
          <w:szCs w:val="24"/>
          <w:shd w:val="clear" w:color="auto" w:fill="FFFFFF"/>
        </w:rPr>
        <w:t>Woliński, B., &amp; Bala, S. (2018). Comprehensive Business Process Management at Siemens: Implementing Business Process Excellence. In </w:t>
      </w:r>
      <w:r w:rsidRPr="000D4F68">
        <w:rPr>
          <w:rFonts w:ascii="Times New Roman" w:hAnsi="Times New Roman" w:cs="Times New Roman"/>
          <w:i/>
          <w:iCs/>
          <w:color w:val="222222"/>
          <w:sz w:val="24"/>
          <w:szCs w:val="24"/>
          <w:shd w:val="clear" w:color="auto" w:fill="FFFFFF"/>
        </w:rPr>
        <w:t>Business Process Management Cases</w:t>
      </w:r>
      <w:r w:rsidRPr="000D4F68">
        <w:rPr>
          <w:rFonts w:ascii="Times New Roman" w:hAnsi="Times New Roman" w:cs="Times New Roman"/>
          <w:color w:val="222222"/>
          <w:sz w:val="24"/>
          <w:szCs w:val="24"/>
          <w:shd w:val="clear" w:color="auto" w:fill="FFFFFF"/>
        </w:rPr>
        <w:t>(pp. 111-124). Springer, Cham.</w:t>
      </w:r>
    </w:p>
    <w:sectPr w:rsidR="000D4F68" w:rsidRPr="000D4F68" w:rsidSect="000D4F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247C" w:rsidRDefault="00D8247C" w:rsidP="000D4F68">
      <w:pPr>
        <w:spacing w:after="0" w:line="240" w:lineRule="auto"/>
      </w:pPr>
      <w:r>
        <w:separator/>
      </w:r>
    </w:p>
  </w:endnote>
  <w:endnote w:type="continuationSeparator" w:id="1">
    <w:p w:rsidR="00D8247C" w:rsidRDefault="00D8247C" w:rsidP="000D4F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247C" w:rsidRDefault="00D8247C" w:rsidP="000D4F68">
      <w:pPr>
        <w:spacing w:after="0" w:line="240" w:lineRule="auto"/>
      </w:pPr>
      <w:r>
        <w:separator/>
      </w:r>
    </w:p>
  </w:footnote>
  <w:footnote w:type="continuationSeparator" w:id="1">
    <w:p w:rsidR="00D8247C" w:rsidRDefault="00D8247C" w:rsidP="000D4F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F68" w:rsidRPr="000D4F68" w:rsidRDefault="000D4F68">
    <w:pPr>
      <w:pStyle w:val="Header"/>
      <w:rPr>
        <w:rFonts w:ascii="Times New Roman" w:hAnsi="Times New Roman" w:cs="Times New Roman"/>
        <w:sz w:val="24"/>
        <w:szCs w:val="24"/>
      </w:rPr>
    </w:pPr>
    <w:r w:rsidRPr="000D4F68">
      <w:rPr>
        <w:rFonts w:ascii="Times New Roman" w:hAnsi="Times New Roman" w:cs="Times New Roman"/>
        <w:sz w:val="24"/>
        <w:szCs w:val="24"/>
      </w:rPr>
      <w:t xml:space="preserve">MARKETING MANAGEMENT QUESTIONS. </w:t>
    </w:r>
    <w:r w:rsidRPr="000D4F68">
      <w:rPr>
        <w:rFonts w:ascii="Times New Roman" w:hAnsi="Times New Roman" w:cs="Times New Roman"/>
        <w:sz w:val="24"/>
        <w:szCs w:val="24"/>
      </w:rPr>
      <w:tab/>
    </w:r>
    <w:sdt>
      <w:sdtPr>
        <w:rPr>
          <w:rFonts w:ascii="Times New Roman" w:hAnsi="Times New Roman" w:cs="Times New Roman"/>
          <w:sz w:val="24"/>
          <w:szCs w:val="24"/>
        </w:rPr>
        <w:id w:val="1524129300"/>
        <w:docPartObj>
          <w:docPartGallery w:val="Page Numbers (Top of Page)"/>
          <w:docPartUnique/>
        </w:docPartObj>
      </w:sdtPr>
      <w:sdtEndPr>
        <w:rPr>
          <w:noProof/>
        </w:rPr>
      </w:sdtEndPr>
      <w:sdtContent>
        <w:r w:rsidR="00AB126E" w:rsidRPr="000D4F68">
          <w:rPr>
            <w:rFonts w:ascii="Times New Roman" w:hAnsi="Times New Roman" w:cs="Times New Roman"/>
            <w:sz w:val="24"/>
            <w:szCs w:val="24"/>
          </w:rPr>
          <w:fldChar w:fldCharType="begin"/>
        </w:r>
        <w:r w:rsidRPr="000D4F68">
          <w:rPr>
            <w:rFonts w:ascii="Times New Roman" w:hAnsi="Times New Roman" w:cs="Times New Roman"/>
            <w:sz w:val="24"/>
            <w:szCs w:val="24"/>
          </w:rPr>
          <w:instrText xml:space="preserve"> PAGE   \* MERGEFORMAT </w:instrText>
        </w:r>
        <w:r w:rsidR="00AB126E" w:rsidRPr="000D4F68">
          <w:rPr>
            <w:rFonts w:ascii="Times New Roman" w:hAnsi="Times New Roman" w:cs="Times New Roman"/>
            <w:sz w:val="24"/>
            <w:szCs w:val="24"/>
          </w:rPr>
          <w:fldChar w:fldCharType="separate"/>
        </w:r>
        <w:r w:rsidR="00161867">
          <w:rPr>
            <w:rFonts w:ascii="Times New Roman" w:hAnsi="Times New Roman" w:cs="Times New Roman"/>
            <w:noProof/>
            <w:sz w:val="24"/>
            <w:szCs w:val="24"/>
          </w:rPr>
          <w:t>2</w:t>
        </w:r>
        <w:r w:rsidR="00AB126E" w:rsidRPr="000D4F68">
          <w:rPr>
            <w:rFonts w:ascii="Times New Roman" w:hAnsi="Times New Roman" w:cs="Times New Roman"/>
            <w:noProof/>
            <w:sz w:val="24"/>
            <w:szCs w:val="24"/>
          </w:rPr>
          <w:fldChar w:fldCharType="end"/>
        </w:r>
      </w:sdtContent>
    </w:sdt>
  </w:p>
  <w:p w:rsidR="000D4F68" w:rsidRPr="000D4F68" w:rsidRDefault="000D4F6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F68" w:rsidRPr="000D4F68" w:rsidRDefault="000D4F68" w:rsidP="000D4F68">
    <w:pPr>
      <w:rPr>
        <w:rFonts w:ascii="Times New Roman" w:hAnsi="Times New Roman" w:cs="Times New Roman"/>
        <w:sz w:val="24"/>
        <w:szCs w:val="24"/>
      </w:rPr>
    </w:pPr>
    <w:r w:rsidRPr="000D4F68">
      <w:rPr>
        <w:rFonts w:ascii="Times New Roman" w:hAnsi="Times New Roman" w:cs="Times New Roman"/>
        <w:sz w:val="24"/>
        <w:szCs w:val="24"/>
      </w:rPr>
      <w:t xml:space="preserve">Running Head: MARKETING MANAGEMENT QUESTIONS. </w:t>
    </w:r>
    <w:r w:rsidRPr="000D4F68">
      <w:rPr>
        <w:rFonts w:ascii="Times New Roman" w:hAnsi="Times New Roman" w:cs="Times New Roman"/>
        <w:sz w:val="24"/>
        <w:szCs w:val="24"/>
      </w:rPr>
      <w:tab/>
    </w:r>
    <w:r w:rsidRPr="000D4F68">
      <w:rPr>
        <w:rFonts w:ascii="Times New Roman" w:hAnsi="Times New Roman" w:cs="Times New Roman"/>
        <w:sz w:val="24"/>
        <w:szCs w:val="24"/>
      </w:rPr>
      <w:tab/>
    </w:r>
    <w:r w:rsidRPr="000D4F68">
      <w:rPr>
        <w:rFonts w:ascii="Times New Roman" w:hAnsi="Times New Roman" w:cs="Times New Roman"/>
        <w:sz w:val="24"/>
        <w:szCs w:val="24"/>
      </w:rPr>
      <w:tab/>
    </w:r>
    <w:r w:rsidRPr="000D4F68">
      <w:rPr>
        <w:rFonts w:ascii="Times New Roman" w:hAnsi="Times New Roman" w:cs="Times New Roman"/>
        <w:sz w:val="24"/>
        <w:szCs w:val="24"/>
      </w:rPr>
      <w:tab/>
    </w:r>
    <w:sdt>
      <w:sdtPr>
        <w:rPr>
          <w:rFonts w:ascii="Times New Roman" w:hAnsi="Times New Roman" w:cs="Times New Roman"/>
          <w:sz w:val="24"/>
          <w:szCs w:val="24"/>
        </w:rPr>
        <w:id w:val="88976125"/>
        <w:docPartObj>
          <w:docPartGallery w:val="Page Numbers (Top of Page)"/>
          <w:docPartUnique/>
        </w:docPartObj>
      </w:sdtPr>
      <w:sdtEndPr>
        <w:rPr>
          <w:noProof/>
        </w:rPr>
      </w:sdtEndPr>
      <w:sdtContent>
        <w:r w:rsidR="00AB126E" w:rsidRPr="000D4F68">
          <w:rPr>
            <w:rFonts w:ascii="Times New Roman" w:hAnsi="Times New Roman" w:cs="Times New Roman"/>
            <w:sz w:val="24"/>
            <w:szCs w:val="24"/>
          </w:rPr>
          <w:fldChar w:fldCharType="begin"/>
        </w:r>
        <w:r w:rsidRPr="000D4F68">
          <w:rPr>
            <w:rFonts w:ascii="Times New Roman" w:hAnsi="Times New Roman" w:cs="Times New Roman"/>
            <w:sz w:val="24"/>
            <w:szCs w:val="24"/>
          </w:rPr>
          <w:instrText xml:space="preserve"> PAGE   \* MERGEFORMAT </w:instrText>
        </w:r>
        <w:r w:rsidR="00AB126E" w:rsidRPr="000D4F68">
          <w:rPr>
            <w:rFonts w:ascii="Times New Roman" w:hAnsi="Times New Roman" w:cs="Times New Roman"/>
            <w:sz w:val="24"/>
            <w:szCs w:val="24"/>
          </w:rPr>
          <w:fldChar w:fldCharType="separate"/>
        </w:r>
        <w:r w:rsidR="00161867">
          <w:rPr>
            <w:rFonts w:ascii="Times New Roman" w:hAnsi="Times New Roman" w:cs="Times New Roman"/>
            <w:noProof/>
            <w:sz w:val="24"/>
            <w:szCs w:val="24"/>
          </w:rPr>
          <w:t>1</w:t>
        </w:r>
        <w:r w:rsidR="00AB126E" w:rsidRPr="000D4F68">
          <w:rPr>
            <w:rFonts w:ascii="Times New Roman" w:hAnsi="Times New Roman" w:cs="Times New Roman"/>
            <w:noProof/>
            <w:sz w:val="24"/>
            <w:szCs w:val="24"/>
          </w:rPr>
          <w:fldChar w:fldCharType="end"/>
        </w:r>
      </w:sdtContent>
    </w:sdt>
  </w:p>
  <w:p w:rsidR="000D4F68" w:rsidRPr="000D4F68" w:rsidRDefault="000D4F68">
    <w:pPr>
      <w:pStyle w:val="Header"/>
      <w:rPr>
        <w:rFonts w:ascii="Times New Roman" w:hAnsi="Times New Roman" w:cs="Times New Roman"/>
        <w:sz w:val="24"/>
        <w:szCs w:val="24"/>
      </w:rPr>
    </w:pPr>
  </w:p>
  <w:p w:rsidR="000D4F68" w:rsidRDefault="000D4F68"/>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374E9"/>
    <w:rsid w:val="00093C1F"/>
    <w:rsid w:val="000D4F68"/>
    <w:rsid w:val="00161867"/>
    <w:rsid w:val="00176B37"/>
    <w:rsid w:val="001A02BF"/>
    <w:rsid w:val="00581837"/>
    <w:rsid w:val="00626856"/>
    <w:rsid w:val="00806C73"/>
    <w:rsid w:val="008374E9"/>
    <w:rsid w:val="00962467"/>
    <w:rsid w:val="00AB126E"/>
    <w:rsid w:val="00AD1E8F"/>
    <w:rsid w:val="00D03F44"/>
    <w:rsid w:val="00D8247C"/>
    <w:rsid w:val="00EB046B"/>
    <w:rsid w:val="00ED18EF"/>
    <w:rsid w:val="00FE1D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2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4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F68"/>
  </w:style>
  <w:style w:type="paragraph" w:styleId="Footer">
    <w:name w:val="footer"/>
    <w:basedOn w:val="Normal"/>
    <w:link w:val="FooterChar"/>
    <w:uiPriority w:val="99"/>
    <w:unhideWhenUsed/>
    <w:rsid w:val="000D4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F6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2018-02-08T14:02:00Z</dcterms:created>
  <dcterms:modified xsi:type="dcterms:W3CDTF">2018-02-08T14:02:00Z</dcterms:modified>
</cp:coreProperties>
</file>